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AD" w:rsidRPr="003F3A69" w:rsidRDefault="00AD3EAD" w:rsidP="00AD3EAD">
      <w:pPr>
        <w:rPr>
          <w:rFonts w:ascii="Arial" w:hAnsi="Arial" w:cs="Arial"/>
          <w:sz w:val="22"/>
          <w:szCs w:val="22"/>
        </w:rPr>
      </w:pPr>
    </w:p>
    <w:p w:rsidR="00AD3EAD" w:rsidRPr="00011F71" w:rsidRDefault="00AD3EAD" w:rsidP="00AD3EA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 ROUTE VERS UN PUMPTRACK…</w:t>
      </w:r>
    </w:p>
    <w:p w:rsidR="00AD3EAD" w:rsidRPr="00011F71" w:rsidRDefault="00AD3EAD" w:rsidP="00AD3EAD">
      <w:pPr>
        <w:jc w:val="both"/>
        <w:rPr>
          <w:rFonts w:ascii="Arial" w:hAnsi="Arial" w:cs="Arial"/>
          <w:b/>
          <w:sz w:val="22"/>
          <w:szCs w:val="22"/>
        </w:rPr>
      </w:pPr>
    </w:p>
    <w:p w:rsidR="007F0FD9" w:rsidRDefault="007F0FD9" w:rsidP="00AD3EAD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065F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D884D73" wp14:editId="610FFD28">
            <wp:simplePos x="0" y="0"/>
            <wp:positionH relativeFrom="column">
              <wp:posOffset>-92075</wp:posOffset>
            </wp:positionH>
            <wp:positionV relativeFrom="paragraph">
              <wp:posOffset>208915</wp:posOffset>
            </wp:positionV>
            <wp:extent cx="3231515" cy="2156460"/>
            <wp:effectExtent l="0" t="0" r="6985" b="0"/>
            <wp:wrapTight wrapText="bothSides">
              <wp:wrapPolygon edited="0">
                <wp:start x="0" y="0"/>
                <wp:lineTo x="0" y="21371"/>
                <wp:lineTo x="21519" y="21371"/>
                <wp:lineTo x="21519" y="0"/>
                <wp:lineTo x="0" y="0"/>
              </wp:wrapPolygon>
            </wp:wrapTight>
            <wp:docPr id="6" name="Image 6" descr="Pumptrack : Quel vélo pour Pump track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mptrack : Quel vélo pour Pump track ?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1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3EAD" w:rsidRPr="001065FC" w:rsidRDefault="00AD3EAD" w:rsidP="00AD3EAD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065FC">
        <w:rPr>
          <w:rFonts w:ascii="Arial" w:hAnsi="Arial" w:cs="Arial"/>
          <w:sz w:val="22"/>
          <w:szCs w:val="22"/>
        </w:rPr>
        <w:t>Depuis de nombreuses années, nos deux terrains de tennis sont à l’abandon…</w:t>
      </w:r>
    </w:p>
    <w:p w:rsidR="00AD3EAD" w:rsidRPr="001065FC" w:rsidRDefault="00AD3EAD" w:rsidP="00AD3EAD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AD3EAD" w:rsidRPr="001065FC" w:rsidRDefault="00AD3EAD" w:rsidP="00AD3EAD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065FC">
        <w:rPr>
          <w:rFonts w:ascii="Arial" w:hAnsi="Arial" w:cs="Arial"/>
          <w:sz w:val="22"/>
          <w:szCs w:val="22"/>
        </w:rPr>
        <w:t>Situé</w:t>
      </w:r>
      <w:r>
        <w:rPr>
          <w:rFonts w:ascii="Arial" w:hAnsi="Arial" w:cs="Arial"/>
          <w:sz w:val="22"/>
          <w:szCs w:val="22"/>
        </w:rPr>
        <w:t>s</w:t>
      </w:r>
      <w:r w:rsidRPr="001065FC">
        <w:rPr>
          <w:rFonts w:ascii="Arial" w:hAnsi="Arial" w:cs="Arial"/>
          <w:sz w:val="22"/>
          <w:szCs w:val="22"/>
        </w:rPr>
        <w:t xml:space="preserve"> en lisière de forêt, avec un chemin d’accès carrossable, les deux cours et l’espace vert attenant pourraient servir de décors à un nouvel équipement sportif !</w:t>
      </w:r>
    </w:p>
    <w:p w:rsidR="00AD3EAD" w:rsidRPr="001065FC" w:rsidRDefault="00AD3EAD" w:rsidP="00AD3EAD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AD3EAD" w:rsidRPr="001065FC" w:rsidRDefault="00AD3EAD" w:rsidP="00AD3EAD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065FC">
        <w:rPr>
          <w:rFonts w:ascii="Arial" w:hAnsi="Arial" w:cs="Arial"/>
          <w:sz w:val="22"/>
          <w:szCs w:val="22"/>
        </w:rPr>
        <w:t>Lançons ensemble le projet de « </w:t>
      </w:r>
      <w:proofErr w:type="spellStart"/>
      <w:r w:rsidRPr="001065FC">
        <w:rPr>
          <w:rFonts w:ascii="Arial" w:hAnsi="Arial" w:cs="Arial"/>
          <w:sz w:val="22"/>
          <w:szCs w:val="22"/>
        </w:rPr>
        <w:t>Pumptrack</w:t>
      </w:r>
      <w:proofErr w:type="spellEnd"/>
      <w:r w:rsidRPr="001065FC">
        <w:rPr>
          <w:rFonts w:ascii="Arial" w:hAnsi="Arial" w:cs="Arial"/>
          <w:sz w:val="22"/>
          <w:szCs w:val="22"/>
        </w:rPr>
        <w:t> »…</w:t>
      </w:r>
    </w:p>
    <w:p w:rsidR="00AD3EAD" w:rsidRPr="001065FC" w:rsidRDefault="00AD3EAD" w:rsidP="00AD3EAD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AD3EAD" w:rsidRDefault="007F0FD9" w:rsidP="00AD3EAD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 </w:t>
      </w:r>
      <w:r w:rsidR="00AD3EAD">
        <w:rPr>
          <w:rFonts w:ascii="Arial" w:hAnsi="Arial" w:cs="Arial"/>
          <w:sz w:val="22"/>
          <w:szCs w:val="22"/>
        </w:rPr>
        <w:t>volontaires</w:t>
      </w:r>
      <w:r>
        <w:rPr>
          <w:rFonts w:ascii="Arial" w:hAnsi="Arial" w:cs="Arial"/>
          <w:sz w:val="22"/>
          <w:szCs w:val="22"/>
        </w:rPr>
        <w:t>,</w:t>
      </w:r>
      <w:r w:rsidR="00AD3EAD">
        <w:rPr>
          <w:rFonts w:ascii="Arial" w:hAnsi="Arial" w:cs="Arial"/>
          <w:sz w:val="22"/>
          <w:szCs w:val="22"/>
        </w:rPr>
        <w:t xml:space="preserve"> adolescents et adultes</w:t>
      </w:r>
      <w:r>
        <w:rPr>
          <w:rFonts w:ascii="Arial" w:hAnsi="Arial" w:cs="Arial"/>
          <w:sz w:val="22"/>
          <w:szCs w:val="22"/>
        </w:rPr>
        <w:t>, s’impliquent pour nous accompagner dans l</w:t>
      </w:r>
      <w:r w:rsidR="00AD3EAD">
        <w:rPr>
          <w:rFonts w:ascii="Arial" w:hAnsi="Arial" w:cs="Arial"/>
          <w:sz w:val="22"/>
          <w:szCs w:val="22"/>
        </w:rPr>
        <w:t>’élaboration et la construction de ce projet.</w:t>
      </w:r>
    </w:p>
    <w:p w:rsidR="00AD3EAD" w:rsidRDefault="00AD3EAD" w:rsidP="00AD3EAD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AD3EAD" w:rsidRDefault="00AD3EAD" w:rsidP="00AD3EAD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3D6FD334" wp14:editId="06064C68">
            <wp:simplePos x="0" y="0"/>
            <wp:positionH relativeFrom="column">
              <wp:posOffset>3234055</wp:posOffset>
            </wp:positionH>
            <wp:positionV relativeFrom="paragraph">
              <wp:posOffset>66040</wp:posOffset>
            </wp:positionV>
            <wp:extent cx="3321050" cy="2491105"/>
            <wp:effectExtent l="0" t="0" r="0" b="4445"/>
            <wp:wrapTight wrapText="bothSides">
              <wp:wrapPolygon edited="0">
                <wp:start x="0" y="0"/>
                <wp:lineTo x="0" y="21473"/>
                <wp:lineTo x="21435" y="21473"/>
                <wp:lineTo x="21435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nni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Les plus motivés pourront ensuite prendre l’initiative de structurer l’animation du site ouvert aux amateurs de sensation forte et aux adeptes de VTT ou autre BMX…</w:t>
      </w:r>
    </w:p>
    <w:p w:rsidR="00AD3EAD" w:rsidRDefault="00AD3EAD" w:rsidP="00AD3EAD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AD3EAD" w:rsidRDefault="007F0FD9" w:rsidP="00AD3EAD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projet technique sera adopté dans les prochains temps. La consultation des entreprises sera lancée dès les premières semaines de l’année 2026.</w:t>
      </w:r>
    </w:p>
    <w:p w:rsidR="00AD3EAD" w:rsidRDefault="00AD3EAD" w:rsidP="00AD3EAD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AD3EAD" w:rsidRDefault="007F0FD9" w:rsidP="00AD3EAD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617470" cy="196310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mptrack Boux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515" cy="196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64846" w:rsidRDefault="00364846"/>
    <w:sectPr w:rsidR="0036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AD"/>
    <w:rsid w:val="00364846"/>
    <w:rsid w:val="007F0FD9"/>
    <w:rsid w:val="00A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4B2CC-2C2C-47DE-8F75-9DFE4DCD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2025-11-26T13:35:00Z</dcterms:created>
  <dcterms:modified xsi:type="dcterms:W3CDTF">2025-11-26T13:42:00Z</dcterms:modified>
</cp:coreProperties>
</file>